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2A" w:rsidRPr="00E466C5" w:rsidRDefault="00DB522A" w:rsidP="00E466C5">
      <w:pPr>
        <w:pStyle w:val="BodyText"/>
        <w:spacing w:after="0" w:line="240" w:lineRule="auto"/>
        <w:ind w:firstLine="0"/>
        <w:rPr>
          <w:rStyle w:val="TimesNewRoman"/>
          <w:b/>
          <w:color w:val="000000"/>
          <w:sz w:val="40"/>
          <w:szCs w:val="40"/>
        </w:rPr>
      </w:pPr>
      <w:r w:rsidRPr="00E466C5">
        <w:rPr>
          <w:rStyle w:val="TimesNewRoman"/>
          <w:b/>
          <w:color w:val="000000"/>
          <w:sz w:val="40"/>
          <w:szCs w:val="40"/>
        </w:rPr>
        <w:t>ПАМЯТКА</w:t>
      </w:r>
    </w:p>
    <w:p w:rsidR="00DB522A" w:rsidRDefault="00DB522A" w:rsidP="00E466C5">
      <w:pPr>
        <w:pStyle w:val="BodyText"/>
        <w:spacing w:after="0" w:line="240" w:lineRule="auto"/>
        <w:ind w:firstLine="0"/>
        <w:rPr>
          <w:rStyle w:val="TimesNewRoman"/>
          <w:b/>
          <w:color w:val="000000"/>
          <w:sz w:val="28"/>
          <w:szCs w:val="28"/>
        </w:rPr>
      </w:pPr>
      <w:r>
        <w:rPr>
          <w:rStyle w:val="TimesNewRoman"/>
          <w:b/>
          <w:color w:val="000000"/>
          <w:sz w:val="28"/>
          <w:szCs w:val="28"/>
        </w:rPr>
        <w:t>ДЛЯ</w:t>
      </w:r>
      <w:r w:rsidRPr="00E466C5">
        <w:rPr>
          <w:rStyle w:val="TimesNewRoman"/>
          <w:b/>
          <w:color w:val="000000"/>
          <w:sz w:val="28"/>
          <w:szCs w:val="28"/>
        </w:rPr>
        <w:t xml:space="preserve"> </w:t>
      </w:r>
      <w:r>
        <w:rPr>
          <w:rStyle w:val="TimesNewRoman"/>
          <w:b/>
          <w:color w:val="000000"/>
          <w:sz w:val="28"/>
          <w:szCs w:val="28"/>
        </w:rPr>
        <w:t xml:space="preserve"> НАСЕЛЕНИЯПРИ УГРОЗЕ ТЕРРОРИСТИЧЕСКОГО АКТА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rPr>
          <w:rStyle w:val="TimesNewRoman"/>
          <w:b/>
          <w:color w:val="000000"/>
          <w:sz w:val="28"/>
          <w:szCs w:val="28"/>
        </w:rPr>
      </w:pP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t>ПРИ ОБНАРУЖЕНИИ ВЗРЫВООПАСНОГО ПРЕДМЕТА.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Если вы обнаружили самодельное взрывное устройство, гранату снаряд, и т. п.: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подходите близко не позволяйте другим людям прикасаться к предмету;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немедленно сообщите о находке в милицию;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не трогайте не вскрывайте и не перемещайте находку;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запомните все подробности связанные с моментом обнаружения предмета;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дождитесь прибытия оперативных служб.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Взрывное устройство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натянутая проволока, шнур и т. д.;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провода или изоляционная лента неизвестного назначения;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бесхозный предмет обнаруженный в машине, в подъезде, у дверей квартиры, в общественном транспорте, в местах скопления людей.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  <w:r w:rsidRPr="00E466C5">
        <w:rPr>
          <w:rStyle w:val="TimesNewRoman"/>
          <w:b/>
          <w:color w:val="000000"/>
          <w:sz w:val="28"/>
          <w:szCs w:val="28"/>
        </w:rPr>
        <w:t>ПРИ ПОЛУЧЕНИИ СООБЩЕНИЯ ОБ УГРОЗЕ ТЕРРОРИСТИЧЕСКОГО АКТА ПО ТЕЛЕФОНУ.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дословно запомнить разговор и зафиксировать его на бумаге.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 ходу разговора отметьте пол, возраст и особенности речи звонившего: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Голос (громкий, тихий, низкий, высокий, низкий)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Темп речи (быстрая, медленная)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Произношение (отчетливое, искаженное, с заиканием, с акцентом или диалектом и т. д.)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Манера речи (развязанная с нецензурными выражениями и т.д.)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Обязательно отметьте звуковой фон (шум автомашин, или железнодорожного транспорта, звук теле – радио аппаратуры, голоса и т. д.)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Отметьте характер звонка, городской или междугородний.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Обязательно зафиксируйте точное время звонка и продолжительность разговора.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В ходе разговора постарайтесь получить ответы на следующие вопросы: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Куда, кому по какому телефону звонит человек?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Какие конкретно требования выдвигает человек?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Выдвигает требования он лично, выступает в роли посредника или представляет какую либо группу лиц?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На каких условиях он согласен отказаться от задуманного?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Как и когда с ним можно связаться?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Кому вы должны сообщить об этом звонке?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добиться от звонящего максимально возможного промежутка времени для принятия вами решения или совершения каких либо действий.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Если возможно еще в процессе разговора, сообщите о нем  руководству объекта, если нет – немедленно по его окончанию.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распространяйтесь о факте разговора и его содержании. Максимально ограничьте число людей владеющих информацией.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При наличии автоматического определителя номера (АОНа) запишите определенный номер, что позволит избежать его утраты.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При использовании звукозаписывающей аппаратуры извлеките кассету и примите меры к ее сохранению. Обязательно установите на ее место другую.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  <w:r w:rsidRPr="00E466C5">
        <w:rPr>
          <w:rStyle w:val="TimesNewRoman"/>
          <w:b/>
          <w:color w:val="000000"/>
          <w:sz w:val="28"/>
          <w:szCs w:val="28"/>
        </w:rPr>
        <w:t>ПРИ ПОЛУЧЕНИИ СООБЩЕНИЯ ОБ УГРОЗЕ ТЕРРОРИСТИЧЕСКОГО АКТА ПИСЬМЕННО.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- 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не оставлять на нем отпечатки своих пальцев.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сохраняйте все: любое вложения сам конверт, упаковку.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расширяйте круг лиц знакомившихся с содержанием документа.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Анонимные материалы не должны сшиваться, склеиваться, на них не должны делаться надписи.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</w:t>
      </w:r>
      <w:r w:rsidRPr="00E466C5">
        <w:rPr>
          <w:rStyle w:val="TimesNewRoman"/>
          <w:b/>
          <w:color w:val="000000"/>
          <w:sz w:val="28"/>
          <w:szCs w:val="28"/>
        </w:rPr>
        <w:t xml:space="preserve">  ПРАВИЛА ПОВЕДЕНИЯ ПРИ ЗАХВАТЕ И УДЕРЖАНИИ ЗАЛОЖНИКОВ.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-Беспрекословно выполнять требования террористов если они не несут  угрозы вашей жизни и здоровью.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-Постарайтесь отвлечься от неприятных мыслей.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-Осмотрите место, где вы находитесь, отметьте пути отступления укрытия.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-Старайтесь не выделяться в группе заложников.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-Если вам необходимо встать, перейти на другое место, спрашивайте разрешения.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-Старайтесь занять себя: читать, писать и т.д.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-Не употребляйте алкоголь.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-Отдайте личные вещи, которые требуют террористы.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-При стрельбе ложитесь на пол или укройтесь, но не куда не бегите.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-При силовом методе освобождения заложников, четко выполняйте все распоряжения представителей спецслужб.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t xml:space="preserve"> ПРИ ЭВАКУАЦИИ В СЛУЧАЕ УГРОЗЫ ТЕРРОИСТИЧЕСКОГО АКТА.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Получив извещение о начале эвакуации, каждый гражданин обязан собрать все необходимые документы и вещи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   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t xml:space="preserve"> ЕСЛИ ВЫ СТАЛИ СВИДЕТЕЛЕМ ТЕРРОРИСТИЧЕСКОГО АКТА (ВЗРЫВА).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Успокойтесь и успокойте людей находящихся рядом;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Передвигайтесь осторожно не трогайте поврежденные конструкции;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Находясь внутри помещения не пользуйтесь открытым огнем;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По возможности окажите помощь пострадавшим;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Беспрекословно выполняйте указания сотрудников спецслужб и спасателей.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Отдел по гражданской обороне,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защите от чрезвычайных ситуаций,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мобилизационной подготовке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и общественной безопасности 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>администрации Андроповского муниципального района</w:t>
      </w: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Pr="00A50422" w:rsidRDefault="00DB522A" w:rsidP="001C28E0">
      <w:pPr>
        <w:pStyle w:val="BodyText"/>
        <w:shd w:val="clear" w:color="auto" w:fill="auto"/>
        <w:spacing w:after="254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TimesNewRoman"/>
          <w:b/>
          <w:color w:val="000000"/>
          <w:sz w:val="28"/>
          <w:szCs w:val="28"/>
        </w:rPr>
        <w:t xml:space="preserve">ПАМЯТКА </w:t>
      </w:r>
      <w:r w:rsidRPr="00A50422">
        <w:rPr>
          <w:rStyle w:val="TimesNewRoman"/>
          <w:b/>
          <w:color w:val="000000"/>
          <w:sz w:val="28"/>
          <w:szCs w:val="28"/>
        </w:rPr>
        <w:br/>
      </w:r>
      <w:r w:rsidRPr="00A50422"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  <w:t>гражданам по действиям при установлении уровней террористической опасности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В целях своевременного информирования населения о возникновении уг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розы террористического акта могут устанавливаться уровни террористической опасности.</w:t>
      </w:r>
    </w:p>
    <w:p w:rsidR="00DB522A" w:rsidRPr="001C28E0" w:rsidRDefault="00DB522A" w:rsidP="001C28E0">
      <w:pPr>
        <w:pStyle w:val="BodyText"/>
        <w:shd w:val="clear" w:color="auto" w:fill="auto"/>
        <w:spacing w:after="161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Уровень террористической опасности устанавливается решением председа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теля антитеррористической комиссии в субъекте Российской Федерации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, кото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рое подлежит незамедлительному обнародованию в средствах массовой инфор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мации.</w:t>
      </w:r>
    </w:p>
    <w:p w:rsidR="00DB522A" w:rsidRPr="00A50422" w:rsidRDefault="00DB522A" w:rsidP="001C28E0">
      <w:pPr>
        <w:pStyle w:val="BodyText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  <w:t>Повышенный «СИНИЙ» уровень</w:t>
      </w:r>
    </w:p>
    <w:p w:rsidR="00DB522A" w:rsidRPr="001C28E0" w:rsidRDefault="00DB522A" w:rsidP="001C28E0">
      <w:pPr>
        <w:pStyle w:val="BodyText"/>
        <w:shd w:val="clear" w:color="auto" w:fill="auto"/>
        <w:spacing w:after="78" w:line="240" w:lineRule="auto"/>
        <w:ind w:left="920" w:right="2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требующей подтверждения информации о ре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альной возможности совершения террористического акта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11ри установлении «синего» уровня террористической опасности, реко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мендуется: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При нахождении на улице, в местах массового пребывания людей, в общественном транспорте обращать внимание на: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внешний вид окружающих (одежда не соответствует времени года ли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бо создается впечатление, что под ней находится какой - то посторонний предмет);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странности в поведении окружающих (проявление нервозности, на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Обо всех подозрительных ситуациях незамедлительно сообщать со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трудникам правоохранительных органов.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Оказывать содействие правоохранительным органам.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Не принимать от незнакомых людей свертки, коробки, сумки, рюк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заки, чемоданы и другие сомнительные предметы даже на временное хране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ние, а также для транспортировки. При обнаружении подозрительных пред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метов не приближаться к ним, не трогать, не вскрывать и не передвигать.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B522A" w:rsidRPr="001C28E0" w:rsidRDefault="00DB522A" w:rsidP="001C28E0">
      <w:pPr>
        <w:pStyle w:val="BodyText"/>
        <w:numPr>
          <w:ilvl w:val="0"/>
          <w:numId w:val="1"/>
        </w:numPr>
        <w:shd w:val="clear" w:color="auto" w:fill="auto"/>
        <w:tabs>
          <w:tab w:val="left" w:pos="731"/>
        </w:tabs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Быть в курсе происходящих событий (следить за новостями по теле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видению, радио, сети «Интернет»).</w:t>
      </w:r>
    </w:p>
    <w:p w:rsidR="00DB522A" w:rsidRDefault="00DB522A" w:rsidP="001C28E0">
      <w:pPr>
        <w:pStyle w:val="BodyText"/>
        <w:shd w:val="clear" w:color="auto" w:fill="auto"/>
        <w:spacing w:after="0" w:line="240" w:lineRule="auto"/>
        <w:ind w:right="60" w:firstLine="0"/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</w:p>
    <w:p w:rsidR="00DB522A" w:rsidRPr="00A50422" w:rsidRDefault="00DB522A" w:rsidP="001C28E0">
      <w:pPr>
        <w:pStyle w:val="BodyText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  <w:t>Высокий «ЖЕЛТЫЙ» уровень</w:t>
      </w:r>
    </w:p>
    <w:p w:rsidR="00DB522A" w:rsidRPr="001C28E0" w:rsidRDefault="00DB522A" w:rsidP="001C28E0">
      <w:pPr>
        <w:pStyle w:val="BodyText"/>
        <w:shd w:val="clear" w:color="auto" w:fill="auto"/>
        <w:spacing w:after="142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bookmarkEnd w:id="0"/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Воздержаться, по возможности, от посещения мест массового пребыва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ния людей.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вому требованию сотрудников правоохранительных органов.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зателей путей эвакуации при пожаре.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Воздержаться от передвижения с крупногабаритными сумками, рюкза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ками, чемоданами.</w:t>
      </w:r>
    </w:p>
    <w:p w:rsidR="00DB522A" w:rsidRPr="001C28E0" w:rsidRDefault="00DB522A" w:rsidP="001C28E0">
      <w:pPr>
        <w:pStyle w:val="BodyText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DB522A" w:rsidRPr="001C28E0" w:rsidRDefault="00DB522A" w:rsidP="001C28E0">
      <w:pPr>
        <w:pStyle w:val="BodyText"/>
        <w:shd w:val="clear" w:color="auto" w:fill="auto"/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B522A" w:rsidRPr="00A50422" w:rsidRDefault="00DB522A" w:rsidP="001C28E0">
      <w:pPr>
        <w:pStyle w:val="BodyText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  <w:t>Критический «КРАСНЫЙ» уровень *</w:t>
      </w:r>
    </w:p>
    <w:p w:rsidR="00DB522A" w:rsidRPr="001C28E0" w:rsidRDefault="00DB522A" w:rsidP="001C28E0">
      <w:pPr>
        <w:pStyle w:val="BodyText"/>
        <w:shd w:val="clear" w:color="auto" w:fill="auto"/>
        <w:spacing w:after="138" w:line="240" w:lineRule="auto"/>
        <w:ind w:left="40" w:right="60" w:firstLine="50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информации о совершенном террористиче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ском акте либо о совершении действии, создающих непосредственную угрозу террористического акта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Организовать дежурство жильцов вашего дома, которые будут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 xml:space="preserve"> регуляр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но обходить здание, подъезды, обращая особое внимание на появление незнако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мых лиц и автомобилей, разгрузку ящиков и мешков.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ности, ограничить время пребывания детей на улице.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Подготовиться к возможной эвакуации: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подготовить набор предметов первой необходимости, деньги и документы;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Style w:val="BodyTextChar"/>
          <w:rFonts w:ascii="Times New Roman" w:hAnsi="Times New Roman" w:cs="Times New Roman"/>
          <w:color w:val="000000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подготовить запас медицинских средств, необходимых для оказания пер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вой медицинской помощи;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заготовить трехдневный запас воды и предметов питания для членов се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мьи.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Держать постоянно включенными телевизор, радиоприемник или ра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диоточку.</w:t>
      </w:r>
    </w:p>
    <w:p w:rsidR="00DB522A" w:rsidRPr="001C28E0" w:rsidRDefault="00DB522A" w:rsidP="001C28E0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275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Не допускать распространения непроверенной информации о соверше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нии действий, создающих непосредственную угрозу террористического акта.</w:t>
      </w:r>
    </w:p>
    <w:p w:rsidR="00DB522A" w:rsidRPr="00A50422" w:rsidRDefault="00DB522A" w:rsidP="001C28E0">
      <w:pPr>
        <w:pStyle w:val="BodyText"/>
        <w:shd w:val="clear" w:color="auto" w:fill="auto"/>
        <w:spacing w:after="160" w:line="240" w:lineRule="auto"/>
        <w:ind w:lef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BodyTextChar"/>
          <w:rFonts w:ascii="Times New Roman" w:hAnsi="Times New Roman" w:cs="Times New Roman"/>
          <w:b/>
          <w:color w:val="000000"/>
          <w:sz w:val="28"/>
          <w:szCs w:val="28"/>
        </w:rPr>
        <w:t>Внимание!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В качестве маскировки для взрывных устройств террористами могут ис</w:t>
      </w: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softHyphen/>
        <w:t>пользоваться обычные бытовые предметы: коробки, сумки, портфели, сигарегные пачки, мобильные телефоны, игрушки.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Объясните это вашим детям, родным и знакомым.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B522A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Отдел по гражданской обороне,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защите от чрезвычайных ситуаций,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мобилизационной подготовке </w:t>
      </w:r>
    </w:p>
    <w:p w:rsidR="00DB522A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 xml:space="preserve">и общественной безопасности </w:t>
      </w:r>
    </w:p>
    <w:p w:rsidR="00DB522A" w:rsidRPr="00E466C5" w:rsidRDefault="00DB522A" w:rsidP="00E466C5">
      <w:pPr>
        <w:pStyle w:val="BodyText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>
        <w:rPr>
          <w:rStyle w:val="TimesNewRoman"/>
          <w:color w:val="000000"/>
          <w:sz w:val="28"/>
          <w:szCs w:val="28"/>
        </w:rPr>
        <w:t>администрации Андроповского муниципального района</w:t>
      </w:r>
    </w:p>
    <w:p w:rsidR="00DB522A" w:rsidRPr="001C28E0" w:rsidRDefault="00DB522A" w:rsidP="001C28E0">
      <w:pPr>
        <w:pStyle w:val="BodyText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Pr="001C28E0" w:rsidRDefault="00DB522A" w:rsidP="001C28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522A" w:rsidRPr="001C28E0" w:rsidSect="00C9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8E0"/>
    <w:rsid w:val="001C28E0"/>
    <w:rsid w:val="00A50422"/>
    <w:rsid w:val="00C960A5"/>
    <w:rsid w:val="00D53780"/>
    <w:rsid w:val="00DB522A"/>
    <w:rsid w:val="00E05010"/>
    <w:rsid w:val="00E4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1C28E0"/>
    <w:rPr>
      <w:rFonts w:ascii="Lucida Sans Unicode" w:hAnsi="Lucida Sans Unicode" w:cs="Lucida Sans Unicode"/>
      <w:spacing w:val="-17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10 pt,Интервал 0 pt"/>
    <w:basedOn w:val="BodyTextChar"/>
    <w:uiPriority w:val="99"/>
    <w:rsid w:val="001C28E0"/>
    <w:rPr>
      <w:rFonts w:ascii="Times New Roman" w:hAnsi="Times New Roman" w:cs="Times New Roman"/>
      <w:spacing w:val="-1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28E0"/>
    <w:pPr>
      <w:widowControl w:val="0"/>
      <w:shd w:val="clear" w:color="auto" w:fill="FFFFFF"/>
      <w:spacing w:after="300" w:line="163" w:lineRule="exact"/>
      <w:ind w:hanging="420"/>
      <w:jc w:val="center"/>
    </w:pPr>
    <w:rPr>
      <w:rFonts w:ascii="Lucida Sans Unicode" w:hAnsi="Lucida Sans Unicode" w:cs="Lucida Sans Unicode"/>
      <w:spacing w:val="-17"/>
      <w:sz w:val="17"/>
      <w:szCs w:val="1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33F99"/>
    <w:rPr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1C28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1702</Words>
  <Characters>9705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2015-02-02T05:47:00Z</dcterms:created>
  <dcterms:modified xsi:type="dcterms:W3CDTF">2015-08-14T10:19:00Z</dcterms:modified>
</cp:coreProperties>
</file>